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7A333E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r w:rsidR="007A333E">
              <w:rPr>
                <w:b/>
                <w:sz w:val="28"/>
                <w:szCs w:val="22"/>
                <w:lang w:eastAsia="en-US"/>
              </w:rPr>
              <w:t>Меглецы</w:t>
            </w:r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7A333E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7A333E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7A333E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0A3C34">
        <w:rPr>
          <w:sz w:val="28"/>
          <w:szCs w:val="28"/>
        </w:rPr>
        <w:t xml:space="preserve">Кировского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07</w:t>
      </w:r>
      <w:r w:rsidR="000A3C34">
        <w:rPr>
          <w:sz w:val="28"/>
          <w:szCs w:val="28"/>
        </w:rPr>
        <w:t>.20</w:t>
      </w:r>
      <w:r w:rsidR="00F333E3">
        <w:rPr>
          <w:sz w:val="28"/>
          <w:szCs w:val="28"/>
        </w:rPr>
        <w:t>20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7A333E">
        <w:rPr>
          <w:sz w:val="28"/>
          <w:szCs w:val="28"/>
        </w:rPr>
        <w:t>Меглецы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7A333E" w:rsidRPr="00FC6E75" w:rsidRDefault="007A333E" w:rsidP="007A333E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C6E75">
        <w:rPr>
          <w:sz w:val="28"/>
          <w:szCs w:val="28"/>
        </w:rPr>
        <w:t>еятельность территориального общественного самоуправления «Меглецы» осуществляется в пределах следующих территорий проживания граждан</w:t>
      </w:r>
      <w:bookmarkStart w:id="0" w:name="_GoBack"/>
      <w:bookmarkEnd w:id="0"/>
      <w:r w:rsidRPr="00FC6E75">
        <w:rPr>
          <w:sz w:val="28"/>
          <w:szCs w:val="28"/>
        </w:rPr>
        <w:t xml:space="preserve">: д. Бельково1-е, д. Гришкино, д. Зайцево, д. </w:t>
      </w:r>
      <w:proofErr w:type="spellStart"/>
      <w:r w:rsidRPr="00FC6E75">
        <w:rPr>
          <w:sz w:val="28"/>
          <w:szCs w:val="28"/>
        </w:rPr>
        <w:t>Исади</w:t>
      </w:r>
      <w:proofErr w:type="spellEnd"/>
      <w:r w:rsidRPr="00FC6E75">
        <w:rPr>
          <w:sz w:val="28"/>
          <w:szCs w:val="28"/>
        </w:rPr>
        <w:t xml:space="preserve">, д. </w:t>
      </w:r>
      <w:proofErr w:type="spellStart"/>
      <w:r w:rsidRPr="00FC6E75">
        <w:rPr>
          <w:sz w:val="28"/>
          <w:szCs w:val="28"/>
        </w:rPr>
        <w:t>Кукшево</w:t>
      </w:r>
      <w:proofErr w:type="spellEnd"/>
      <w:r w:rsidRPr="00FC6E75">
        <w:rPr>
          <w:sz w:val="28"/>
          <w:szCs w:val="28"/>
        </w:rPr>
        <w:t xml:space="preserve">, </w:t>
      </w:r>
      <w:proofErr w:type="spellStart"/>
      <w:r w:rsidRPr="00FC6E75">
        <w:rPr>
          <w:sz w:val="28"/>
          <w:szCs w:val="28"/>
        </w:rPr>
        <w:t>д.Меглецы</w:t>
      </w:r>
      <w:proofErr w:type="spellEnd"/>
      <w:r w:rsidRPr="00FC6E75">
        <w:rPr>
          <w:sz w:val="28"/>
          <w:szCs w:val="28"/>
        </w:rPr>
        <w:t xml:space="preserve">, д. Подберезье, д. </w:t>
      </w:r>
      <w:proofErr w:type="spellStart"/>
      <w:r w:rsidRPr="00FC6E75">
        <w:rPr>
          <w:sz w:val="28"/>
          <w:szCs w:val="28"/>
        </w:rPr>
        <w:t>Тимонино</w:t>
      </w:r>
      <w:proofErr w:type="spellEnd"/>
      <w:r w:rsidRPr="00FC6E75">
        <w:rPr>
          <w:sz w:val="28"/>
          <w:szCs w:val="28"/>
        </w:rPr>
        <w:t>, д. Царёво, д. Юркино.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1D791F"/>
    <w:rsid w:val="00277048"/>
    <w:rsid w:val="00370D21"/>
    <w:rsid w:val="003973A8"/>
    <w:rsid w:val="00614AE3"/>
    <w:rsid w:val="00644519"/>
    <w:rsid w:val="007A333E"/>
    <w:rsid w:val="008D2145"/>
    <w:rsid w:val="009C4D1A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92835-33F7-4A95-B0A1-A77C75A5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9</cp:revision>
  <cp:lastPrinted>2025-12-24T05:47:00Z</cp:lastPrinted>
  <dcterms:created xsi:type="dcterms:W3CDTF">2025-12-23T16:48:00Z</dcterms:created>
  <dcterms:modified xsi:type="dcterms:W3CDTF">2025-12-24T05:47:00Z</dcterms:modified>
</cp:coreProperties>
</file>